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C5C" w:rsidRDefault="00FE4C5C" w:rsidP="00FE4C5C">
      <w:pPr>
        <w:pStyle w:val="NoSpacing"/>
        <w:rPr>
          <w:rFonts w:ascii="SassoonCRInfant" w:hAnsi="SassoonCRInfant"/>
          <w:sz w:val="22"/>
        </w:rPr>
      </w:pPr>
    </w:p>
    <w:tbl>
      <w:tblPr>
        <w:tblStyle w:val="TableGrid"/>
        <w:tblW w:w="0" w:type="auto"/>
        <w:tblLook w:val="04A0" w:firstRow="1" w:lastRow="0" w:firstColumn="1" w:lastColumn="0" w:noHBand="0" w:noVBand="1"/>
      </w:tblPr>
      <w:tblGrid>
        <w:gridCol w:w="3485"/>
        <w:gridCol w:w="3485"/>
        <w:gridCol w:w="3486"/>
      </w:tblGrid>
      <w:tr w:rsidR="00801ECA" w:rsidTr="00801ECA">
        <w:tc>
          <w:tcPr>
            <w:tcW w:w="3485" w:type="dxa"/>
          </w:tcPr>
          <w:p w:rsidR="00801ECA" w:rsidRDefault="00801ECA" w:rsidP="00FE4C5C">
            <w:pPr>
              <w:pStyle w:val="NoSpacing"/>
              <w:rPr>
                <w:sz w:val="22"/>
              </w:rPr>
            </w:pPr>
          </w:p>
          <w:p w:rsidR="007C39F2" w:rsidRDefault="00CC2ECE" w:rsidP="007C39F2">
            <w:pPr>
              <w:pStyle w:val="NoSpacing"/>
              <w:jc w:val="center"/>
              <w:rPr>
                <w:sz w:val="22"/>
              </w:rPr>
            </w:pPr>
            <w:r>
              <w:rPr>
                <w:noProof/>
                <w:sz w:val="22"/>
                <w:lang w:eastAsia="en-GB"/>
              </w:rPr>
              <w:drawing>
                <wp:inline distT="0" distB="0" distL="0" distR="0">
                  <wp:extent cx="1343025" cy="1343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P - new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tc>
        <w:tc>
          <w:tcPr>
            <w:tcW w:w="3485" w:type="dxa"/>
          </w:tcPr>
          <w:p w:rsidR="006B5230" w:rsidRPr="006B5230" w:rsidRDefault="006B5230" w:rsidP="00801ECA">
            <w:pPr>
              <w:jc w:val="center"/>
              <w:rPr>
                <w:b/>
                <w:sz w:val="32"/>
                <w:szCs w:val="32"/>
                <w:u w:val="single"/>
              </w:rPr>
            </w:pPr>
            <w:r w:rsidRPr="006B5230">
              <w:rPr>
                <w:b/>
                <w:sz w:val="32"/>
                <w:szCs w:val="32"/>
                <w:u w:val="single"/>
              </w:rPr>
              <w:t>Peak Tor Federation</w:t>
            </w:r>
          </w:p>
          <w:p w:rsidR="00801ECA" w:rsidRDefault="00801ECA" w:rsidP="00801ECA">
            <w:pPr>
              <w:jc w:val="center"/>
              <w:rPr>
                <w:b/>
                <w:sz w:val="32"/>
                <w:szCs w:val="32"/>
              </w:rPr>
            </w:pPr>
            <w:r w:rsidRPr="00801ECA">
              <w:rPr>
                <w:b/>
                <w:sz w:val="32"/>
                <w:szCs w:val="32"/>
              </w:rPr>
              <w:t>Rowsley C of E Primary School</w:t>
            </w:r>
          </w:p>
          <w:p w:rsidR="00801ECA" w:rsidRPr="00801ECA" w:rsidRDefault="00801ECA" w:rsidP="00801ECA">
            <w:pPr>
              <w:jc w:val="center"/>
              <w:rPr>
                <w:b/>
                <w:sz w:val="32"/>
                <w:szCs w:val="32"/>
              </w:rPr>
            </w:pPr>
            <w:r>
              <w:rPr>
                <w:b/>
                <w:sz w:val="32"/>
                <w:szCs w:val="32"/>
              </w:rPr>
              <w:t xml:space="preserve"> &amp;</w:t>
            </w:r>
          </w:p>
          <w:p w:rsidR="00801ECA" w:rsidRDefault="00801ECA" w:rsidP="00801ECA">
            <w:pPr>
              <w:pStyle w:val="NoSpacing"/>
              <w:jc w:val="center"/>
              <w:rPr>
                <w:b/>
                <w:sz w:val="32"/>
                <w:szCs w:val="32"/>
              </w:rPr>
            </w:pPr>
            <w:r w:rsidRPr="00801ECA">
              <w:rPr>
                <w:b/>
                <w:sz w:val="32"/>
                <w:szCs w:val="32"/>
              </w:rPr>
              <w:t xml:space="preserve">Stanton-in-Peak </w:t>
            </w:r>
          </w:p>
          <w:p w:rsidR="00801ECA" w:rsidRDefault="00801ECA" w:rsidP="00801ECA">
            <w:pPr>
              <w:pStyle w:val="NoSpacing"/>
              <w:jc w:val="center"/>
              <w:rPr>
                <w:sz w:val="22"/>
              </w:rPr>
            </w:pPr>
            <w:r w:rsidRPr="00801ECA">
              <w:rPr>
                <w:b/>
                <w:sz w:val="32"/>
                <w:szCs w:val="32"/>
              </w:rPr>
              <w:t>C of E Primary School</w:t>
            </w:r>
          </w:p>
        </w:tc>
        <w:tc>
          <w:tcPr>
            <w:tcW w:w="3486" w:type="dxa"/>
          </w:tcPr>
          <w:p w:rsidR="00CC2ECE" w:rsidRDefault="00CC2ECE" w:rsidP="00801ECA">
            <w:pPr>
              <w:pStyle w:val="NoSpacing"/>
              <w:jc w:val="center"/>
              <w:rPr>
                <w:sz w:val="22"/>
              </w:rPr>
            </w:pPr>
          </w:p>
          <w:p w:rsidR="00CC2ECE" w:rsidRDefault="00CC2ECE" w:rsidP="00801ECA">
            <w:pPr>
              <w:pStyle w:val="NoSpacing"/>
              <w:jc w:val="center"/>
              <w:rPr>
                <w:sz w:val="22"/>
              </w:rPr>
            </w:pPr>
          </w:p>
          <w:p w:rsidR="00801ECA" w:rsidRDefault="00CC2ECE" w:rsidP="00801ECA">
            <w:pPr>
              <w:pStyle w:val="NoSpacing"/>
              <w:jc w:val="center"/>
              <w:rPr>
                <w:sz w:val="22"/>
              </w:rPr>
            </w:pPr>
            <w:r>
              <w:rPr>
                <w:noProof/>
                <w:sz w:val="22"/>
                <w:lang w:eastAsia="en-GB"/>
              </w:rPr>
              <w:drawing>
                <wp:inline distT="0" distB="0" distL="0" distR="0">
                  <wp:extent cx="736036"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7745" cy="954712"/>
                          </a:xfrm>
                          <a:prstGeom prst="rect">
                            <a:avLst/>
                          </a:prstGeom>
                        </pic:spPr>
                      </pic:pic>
                    </a:graphicData>
                  </a:graphic>
                </wp:inline>
              </w:drawing>
            </w:r>
          </w:p>
        </w:tc>
      </w:tr>
    </w:tbl>
    <w:p w:rsidR="00FE4C5C" w:rsidRDefault="00FE4C5C" w:rsidP="00FE4C5C">
      <w:pPr>
        <w:pStyle w:val="NoSpacing"/>
        <w:rPr>
          <w:rFonts w:ascii="SassoonCRInfant" w:hAnsi="SassoonCRInfant"/>
          <w:sz w:val="22"/>
        </w:rPr>
      </w:pPr>
    </w:p>
    <w:p w:rsidR="00FE4C5C" w:rsidRDefault="00FE4C5C" w:rsidP="00FE4C5C">
      <w:pPr>
        <w:pStyle w:val="NoSpacing"/>
        <w:rPr>
          <w:rFonts w:ascii="SassoonCRInfant" w:hAnsi="SassoonCRInfant"/>
          <w:sz w:val="22"/>
        </w:rPr>
      </w:pPr>
    </w:p>
    <w:p w:rsidR="00FE4C5C" w:rsidRPr="00FE4C5C" w:rsidRDefault="00FE4C5C" w:rsidP="00FE4C5C">
      <w:pPr>
        <w:pStyle w:val="NoSpacing"/>
        <w:jc w:val="center"/>
        <w:rPr>
          <w:rFonts w:ascii="SassoonCRInfant" w:hAnsi="SassoonCRInfant"/>
          <w:sz w:val="52"/>
          <w:szCs w:val="5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82"/>
        <w:gridCol w:w="2891"/>
      </w:tblGrid>
      <w:tr w:rsidR="00FE4C5C" w:rsidRPr="00FE4C5C" w:rsidTr="004D34CD">
        <w:trPr>
          <w:trHeight w:val="1134"/>
          <w:jc w:val="center"/>
        </w:trPr>
        <w:tc>
          <w:tcPr>
            <w:tcW w:w="6973" w:type="dxa"/>
            <w:gridSpan w:val="2"/>
            <w:vAlign w:val="center"/>
          </w:tcPr>
          <w:p w:rsidR="00FE4C5C" w:rsidRPr="00C51A65" w:rsidRDefault="00C51A65" w:rsidP="00957A33">
            <w:pPr>
              <w:pStyle w:val="NoSpacing"/>
              <w:jc w:val="center"/>
              <w:rPr>
                <w:rFonts w:cstheme="minorBidi"/>
                <w:sz w:val="52"/>
                <w:szCs w:val="52"/>
              </w:rPr>
            </w:pPr>
            <w:r w:rsidRPr="00C51A65">
              <w:rPr>
                <w:rFonts w:ascii="SassoonCRInfant" w:hAnsi="SassoonCRInfant" w:cstheme="minorBidi"/>
                <w:sz w:val="52"/>
                <w:szCs w:val="52"/>
              </w:rPr>
              <w:t>British Values and Prevent</w:t>
            </w:r>
          </w:p>
        </w:tc>
      </w:tr>
      <w:tr w:rsidR="00FE4C5C" w:rsidRPr="00FE4C5C" w:rsidTr="00FE4C5C">
        <w:trPr>
          <w:trHeight w:val="1134"/>
          <w:jc w:val="center"/>
        </w:trPr>
        <w:tc>
          <w:tcPr>
            <w:tcW w:w="4082" w:type="dxa"/>
            <w:vAlign w:val="center"/>
          </w:tcPr>
          <w:p w:rsidR="00FE4C5C" w:rsidRPr="002F672E" w:rsidRDefault="000C638A" w:rsidP="008B43DD">
            <w:pPr>
              <w:rPr>
                <w:rFonts w:ascii="SassoonCRInfant" w:hAnsi="SassoonCRInfant"/>
                <w:sz w:val="24"/>
              </w:rPr>
            </w:pPr>
            <w:r w:rsidRPr="002F672E">
              <w:rPr>
                <w:rFonts w:ascii="SassoonCRInfant" w:hAnsi="SassoonCRInfant"/>
                <w:sz w:val="24"/>
              </w:rPr>
              <w:t>Policy Written :</w:t>
            </w:r>
            <w:r w:rsidR="008B43DD">
              <w:rPr>
                <w:rFonts w:ascii="SassoonCRInfant" w:hAnsi="SassoonCRInfant"/>
                <w:sz w:val="24"/>
              </w:rPr>
              <w:t xml:space="preserve"> </w:t>
            </w:r>
          </w:p>
        </w:tc>
        <w:tc>
          <w:tcPr>
            <w:tcW w:w="2891" w:type="dxa"/>
            <w:vAlign w:val="center"/>
          </w:tcPr>
          <w:p w:rsidR="00FE4C5C" w:rsidRPr="002F672E" w:rsidRDefault="00C51A65" w:rsidP="004D34CD">
            <w:pPr>
              <w:rPr>
                <w:rFonts w:ascii="SassoonCRInfant" w:hAnsi="SassoonCRInfant"/>
                <w:sz w:val="24"/>
              </w:rPr>
            </w:pPr>
            <w:r>
              <w:rPr>
                <w:rFonts w:ascii="SassoonCRInfant" w:hAnsi="SassoonCRInfant"/>
                <w:sz w:val="24"/>
              </w:rPr>
              <w:t>May 2015</w:t>
            </w:r>
          </w:p>
        </w:tc>
      </w:tr>
      <w:tr w:rsidR="00FE4C5C" w:rsidRPr="00FE4C5C" w:rsidTr="00FE4C5C">
        <w:trPr>
          <w:trHeight w:val="1134"/>
          <w:jc w:val="center"/>
        </w:trPr>
        <w:tc>
          <w:tcPr>
            <w:tcW w:w="4082" w:type="dxa"/>
            <w:vAlign w:val="center"/>
          </w:tcPr>
          <w:p w:rsidR="00FE4C5C" w:rsidRPr="002F672E" w:rsidRDefault="00FE4C5C" w:rsidP="004D34CD">
            <w:pPr>
              <w:rPr>
                <w:rFonts w:ascii="SassoonCRInfant" w:hAnsi="SassoonCRInfant"/>
                <w:sz w:val="24"/>
              </w:rPr>
            </w:pPr>
            <w:r w:rsidRPr="002F672E">
              <w:rPr>
                <w:rFonts w:ascii="SassoonCRInfant" w:hAnsi="SassoonCRInfant"/>
                <w:sz w:val="24"/>
              </w:rPr>
              <w:t>Date of approval by Governors:</w:t>
            </w:r>
          </w:p>
        </w:tc>
        <w:tc>
          <w:tcPr>
            <w:tcW w:w="2891" w:type="dxa"/>
            <w:vAlign w:val="center"/>
          </w:tcPr>
          <w:p w:rsidR="00FE4C5C" w:rsidRPr="002F672E" w:rsidRDefault="00FE4C5C" w:rsidP="000C638A">
            <w:pPr>
              <w:rPr>
                <w:rFonts w:ascii="SassoonCRInfant" w:hAnsi="SassoonCRInfant"/>
                <w:sz w:val="24"/>
              </w:rPr>
            </w:pPr>
          </w:p>
        </w:tc>
      </w:tr>
      <w:tr w:rsidR="00FE4C5C" w:rsidRPr="00FE4C5C" w:rsidTr="00FE4C5C">
        <w:trPr>
          <w:trHeight w:val="1134"/>
          <w:jc w:val="center"/>
        </w:trPr>
        <w:tc>
          <w:tcPr>
            <w:tcW w:w="4082" w:type="dxa"/>
            <w:vAlign w:val="center"/>
          </w:tcPr>
          <w:p w:rsidR="00FE4C5C" w:rsidRPr="002F672E" w:rsidRDefault="00FE4C5C" w:rsidP="008B43DD">
            <w:pPr>
              <w:rPr>
                <w:rFonts w:ascii="SassoonCRInfant" w:hAnsi="SassoonCRInfant"/>
                <w:sz w:val="24"/>
              </w:rPr>
            </w:pPr>
            <w:r w:rsidRPr="002F672E">
              <w:rPr>
                <w:rFonts w:ascii="SassoonCRInfant" w:hAnsi="SassoonCRInfant"/>
                <w:sz w:val="24"/>
              </w:rPr>
              <w:t>Current Subject Leader:</w:t>
            </w:r>
            <w:r w:rsidR="008B43DD">
              <w:rPr>
                <w:rFonts w:ascii="SassoonCRInfant" w:hAnsi="SassoonCRInfant"/>
                <w:sz w:val="24"/>
              </w:rPr>
              <w:t xml:space="preserve"> </w:t>
            </w:r>
          </w:p>
        </w:tc>
        <w:tc>
          <w:tcPr>
            <w:tcW w:w="2891" w:type="dxa"/>
            <w:vAlign w:val="center"/>
          </w:tcPr>
          <w:p w:rsidR="00FE4C5C" w:rsidRPr="002F672E" w:rsidRDefault="00C51A65" w:rsidP="00AA02FF">
            <w:pPr>
              <w:rPr>
                <w:rFonts w:ascii="SassoonCRInfant" w:hAnsi="SassoonCRInfant"/>
                <w:sz w:val="24"/>
              </w:rPr>
            </w:pPr>
            <w:r>
              <w:rPr>
                <w:rFonts w:ascii="SassoonCRInfant" w:hAnsi="SassoonCRInfant"/>
                <w:sz w:val="24"/>
              </w:rPr>
              <w:t>Executive Headteacher</w:t>
            </w:r>
          </w:p>
        </w:tc>
      </w:tr>
    </w:tbl>
    <w:p w:rsidR="00FE4C5C" w:rsidRDefault="00FE4C5C" w:rsidP="00FE4C5C">
      <w:pPr>
        <w:pStyle w:val="NoSpacing"/>
        <w:rPr>
          <w:rFonts w:ascii="SassoonCRInfant" w:hAnsi="SassoonCRInfant"/>
          <w:sz w:val="22"/>
        </w:rPr>
      </w:pPr>
    </w:p>
    <w:tbl>
      <w:tblPr>
        <w:tblW w:w="0" w:type="auto"/>
        <w:tblLook w:val="04A0" w:firstRow="1" w:lastRow="0" w:firstColumn="1" w:lastColumn="0" w:noHBand="0" w:noVBand="1"/>
      </w:tblPr>
      <w:tblGrid>
        <w:gridCol w:w="3485"/>
        <w:gridCol w:w="3485"/>
        <w:gridCol w:w="3486"/>
      </w:tblGrid>
      <w:tr w:rsidR="004825A1" w:rsidTr="004825A1">
        <w:tc>
          <w:tcPr>
            <w:tcW w:w="3485" w:type="dxa"/>
            <w:tcBorders>
              <w:top w:val="single" w:sz="4" w:space="0" w:color="auto"/>
              <w:left w:val="single" w:sz="4" w:space="0" w:color="auto"/>
              <w:bottom w:val="single" w:sz="4" w:space="0" w:color="auto"/>
              <w:right w:val="single" w:sz="4" w:space="0" w:color="auto"/>
            </w:tcBorders>
            <w:hideMark/>
          </w:tcPr>
          <w:p w:rsidR="004825A1" w:rsidRPr="008B43DD" w:rsidRDefault="004825A1">
            <w:pPr>
              <w:jc w:val="center"/>
              <w:rPr>
                <w:rFonts w:ascii="SassoonCRInfant" w:hAnsi="SassoonCRInfant"/>
                <w:b/>
                <w:sz w:val="24"/>
              </w:rPr>
            </w:pPr>
            <w:r w:rsidRPr="008B43DD">
              <w:rPr>
                <w:rFonts w:ascii="SassoonCRInfant" w:hAnsi="SassoonCRInfant"/>
                <w:b/>
                <w:sz w:val="24"/>
              </w:rPr>
              <w:t>Date of Review</w:t>
            </w:r>
          </w:p>
        </w:tc>
        <w:tc>
          <w:tcPr>
            <w:tcW w:w="3485" w:type="dxa"/>
            <w:tcBorders>
              <w:top w:val="single" w:sz="4" w:space="0" w:color="auto"/>
              <w:left w:val="single" w:sz="4" w:space="0" w:color="auto"/>
              <w:bottom w:val="single" w:sz="4" w:space="0" w:color="auto"/>
              <w:right w:val="single" w:sz="4" w:space="0" w:color="auto"/>
            </w:tcBorders>
            <w:hideMark/>
          </w:tcPr>
          <w:p w:rsidR="004825A1" w:rsidRPr="008B43DD" w:rsidRDefault="004825A1">
            <w:pPr>
              <w:jc w:val="center"/>
              <w:rPr>
                <w:rFonts w:ascii="SassoonCRInfant" w:hAnsi="SassoonCRInfant"/>
                <w:b/>
                <w:sz w:val="24"/>
              </w:rPr>
            </w:pPr>
            <w:r w:rsidRPr="008B43DD">
              <w:rPr>
                <w:rFonts w:ascii="SassoonCRInfant" w:hAnsi="SassoonCRInfant"/>
                <w:b/>
                <w:sz w:val="24"/>
              </w:rPr>
              <w:t>Signature of Chair of Governors</w:t>
            </w:r>
          </w:p>
        </w:tc>
        <w:tc>
          <w:tcPr>
            <w:tcW w:w="3486" w:type="dxa"/>
            <w:tcBorders>
              <w:top w:val="single" w:sz="4" w:space="0" w:color="auto"/>
              <w:left w:val="single" w:sz="4" w:space="0" w:color="auto"/>
              <w:bottom w:val="single" w:sz="4" w:space="0" w:color="auto"/>
              <w:right w:val="single" w:sz="4" w:space="0" w:color="auto"/>
            </w:tcBorders>
            <w:hideMark/>
          </w:tcPr>
          <w:p w:rsidR="004825A1" w:rsidRPr="008B43DD" w:rsidRDefault="004825A1">
            <w:pPr>
              <w:jc w:val="center"/>
              <w:rPr>
                <w:rFonts w:ascii="SassoonCRInfant" w:hAnsi="SassoonCRInfant"/>
                <w:b/>
                <w:sz w:val="24"/>
              </w:rPr>
            </w:pPr>
            <w:r w:rsidRPr="008B43DD">
              <w:rPr>
                <w:rFonts w:ascii="SassoonCRInfant" w:hAnsi="SassoonCRInfant"/>
                <w:b/>
                <w:sz w:val="24"/>
              </w:rPr>
              <w:t>Minute Number</w:t>
            </w: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Pr="00C51A65" w:rsidRDefault="00C51A65">
            <w:pPr>
              <w:rPr>
                <w:rFonts w:ascii="SassoonCRInfant" w:hAnsi="SassoonCRInfant"/>
                <w:sz w:val="24"/>
              </w:rPr>
            </w:pPr>
            <w:r w:rsidRPr="00C51A65">
              <w:rPr>
                <w:rFonts w:ascii="SassoonCRInfant" w:hAnsi="SassoonCRInfant"/>
                <w:sz w:val="24"/>
              </w:rPr>
              <w:t>April 2017</w:t>
            </w:r>
          </w:p>
          <w:p w:rsidR="00C51A65" w:rsidRDefault="00C51A65">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Pr="00014F86" w:rsidRDefault="00014F86">
            <w:pPr>
              <w:rPr>
                <w:rFonts w:asciiTheme="minorHAnsi" w:hAnsiTheme="minorHAnsi" w:cstheme="minorHAnsi"/>
                <w:sz w:val="22"/>
                <w:szCs w:val="24"/>
              </w:rPr>
            </w:pPr>
            <w:r w:rsidRPr="00014F86">
              <w:rPr>
                <w:rFonts w:asciiTheme="minorHAnsi" w:hAnsiTheme="minorHAnsi" w:cstheme="minorHAnsi"/>
                <w:sz w:val="22"/>
                <w:szCs w:val="24"/>
              </w:rPr>
              <w:t>12.11.20 – amendments required</w:t>
            </w:r>
          </w:p>
          <w:p w:rsidR="004825A1" w:rsidRPr="00014F86" w:rsidRDefault="004825A1">
            <w:pPr>
              <w:rPr>
                <w:rFonts w:asciiTheme="minorHAnsi" w:hAnsiTheme="minorHAnsi" w:cstheme="minorHAnsi"/>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Pr="00014F86" w:rsidRDefault="004825A1">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Pr="00014F86" w:rsidRDefault="00014F86">
            <w:pPr>
              <w:rPr>
                <w:rFonts w:asciiTheme="minorHAnsi" w:hAnsiTheme="minorHAnsi" w:cstheme="minorHAnsi"/>
                <w:sz w:val="22"/>
                <w:szCs w:val="24"/>
              </w:rPr>
            </w:pPr>
            <w:r w:rsidRPr="00014F86">
              <w:rPr>
                <w:rFonts w:asciiTheme="minorHAnsi" w:hAnsiTheme="minorHAnsi" w:cstheme="minorHAnsi"/>
                <w:sz w:val="22"/>
                <w:szCs w:val="24"/>
              </w:rPr>
              <w:t>60/20/2</w:t>
            </w: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Pr="00FF4A18" w:rsidRDefault="00FF4A18">
            <w:pPr>
              <w:rPr>
                <w:rFonts w:asciiTheme="minorHAnsi" w:hAnsiTheme="minorHAnsi" w:cstheme="minorHAnsi"/>
                <w:sz w:val="22"/>
                <w:szCs w:val="24"/>
              </w:rPr>
            </w:pPr>
            <w:r w:rsidRPr="00FF4A18">
              <w:rPr>
                <w:rFonts w:asciiTheme="minorHAnsi" w:hAnsiTheme="minorHAnsi" w:cstheme="minorHAnsi"/>
                <w:sz w:val="22"/>
                <w:szCs w:val="24"/>
              </w:rPr>
              <w:t>23.02.21</w:t>
            </w:r>
          </w:p>
          <w:p w:rsidR="004825A1" w:rsidRPr="00FF4A18" w:rsidRDefault="004825A1">
            <w:pPr>
              <w:rPr>
                <w:rFonts w:asciiTheme="minorHAnsi" w:hAnsiTheme="minorHAnsi" w:cstheme="minorHAnsi"/>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Pr="00FF4A18" w:rsidRDefault="004C6948">
            <w:pPr>
              <w:rPr>
                <w:rFonts w:asciiTheme="minorHAnsi" w:hAnsiTheme="minorHAnsi" w:cstheme="minorHAnsi"/>
                <w:sz w:val="22"/>
                <w:szCs w:val="24"/>
              </w:rPr>
            </w:pPr>
            <w:r>
              <w:rPr>
                <w:rFonts w:ascii="Calibri" w:hAnsi="Calibri" w:cs="Calibri"/>
                <w:sz w:val="22"/>
                <w:szCs w:val="24"/>
              </w:rPr>
              <w:t>A Thornhill</w:t>
            </w:r>
          </w:p>
        </w:tc>
        <w:tc>
          <w:tcPr>
            <w:tcW w:w="3486" w:type="dxa"/>
            <w:tcBorders>
              <w:top w:val="single" w:sz="4" w:space="0" w:color="auto"/>
              <w:left w:val="single" w:sz="4" w:space="0" w:color="auto"/>
              <w:bottom w:val="single" w:sz="4" w:space="0" w:color="auto"/>
              <w:right w:val="single" w:sz="4" w:space="0" w:color="auto"/>
            </w:tcBorders>
          </w:tcPr>
          <w:p w:rsidR="004825A1" w:rsidRPr="00FF4A18" w:rsidRDefault="00FF4A18">
            <w:pPr>
              <w:rPr>
                <w:rFonts w:asciiTheme="minorHAnsi" w:hAnsiTheme="minorHAnsi" w:cstheme="minorHAnsi"/>
                <w:sz w:val="22"/>
                <w:szCs w:val="24"/>
              </w:rPr>
            </w:pPr>
            <w:r w:rsidRPr="00FF4A18">
              <w:rPr>
                <w:rFonts w:asciiTheme="minorHAnsi" w:hAnsiTheme="minorHAnsi" w:cstheme="minorHAnsi"/>
                <w:sz w:val="22"/>
                <w:szCs w:val="24"/>
              </w:rPr>
              <w:t>67/21/1</w:t>
            </w: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Pr="00567438" w:rsidRDefault="00567438">
            <w:pPr>
              <w:rPr>
                <w:rFonts w:ascii="Calibri" w:hAnsi="Calibri" w:cs="Calibri"/>
                <w:sz w:val="22"/>
                <w:szCs w:val="24"/>
              </w:rPr>
            </w:pPr>
            <w:r w:rsidRPr="00567438">
              <w:rPr>
                <w:rFonts w:ascii="Calibri" w:hAnsi="Calibri" w:cs="Calibri"/>
                <w:sz w:val="22"/>
                <w:szCs w:val="24"/>
              </w:rPr>
              <w:t>07.02.24</w:t>
            </w:r>
          </w:p>
          <w:p w:rsidR="004825A1" w:rsidRPr="00567438" w:rsidRDefault="004825A1">
            <w:pPr>
              <w:rPr>
                <w:rFonts w:ascii="Calibri" w:hAnsi="Calibri" w:cs="Calibri"/>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Pr="00567438" w:rsidRDefault="0043323B">
            <w:pPr>
              <w:rPr>
                <w:rFonts w:ascii="Calibri" w:hAnsi="Calibri" w:cs="Calibri"/>
                <w:sz w:val="22"/>
                <w:szCs w:val="24"/>
              </w:rPr>
            </w:pPr>
            <w:bookmarkStart w:id="0" w:name="_GoBack"/>
            <w:r>
              <w:rPr>
                <w:rFonts w:ascii="Calibri" w:hAnsi="Calibri" w:cs="Calibri"/>
                <w:sz w:val="22"/>
                <w:szCs w:val="24"/>
              </w:rPr>
              <w:t>M Lilley</w:t>
            </w:r>
            <w:bookmarkEnd w:id="0"/>
          </w:p>
        </w:tc>
        <w:tc>
          <w:tcPr>
            <w:tcW w:w="3486" w:type="dxa"/>
            <w:tcBorders>
              <w:top w:val="single" w:sz="4" w:space="0" w:color="auto"/>
              <w:left w:val="single" w:sz="4" w:space="0" w:color="auto"/>
              <w:bottom w:val="single" w:sz="4" w:space="0" w:color="auto"/>
              <w:right w:val="single" w:sz="4" w:space="0" w:color="auto"/>
            </w:tcBorders>
          </w:tcPr>
          <w:p w:rsidR="004825A1" w:rsidRPr="00567438" w:rsidRDefault="00567438">
            <w:pPr>
              <w:rPr>
                <w:rFonts w:ascii="Calibri" w:hAnsi="Calibri" w:cs="Calibri"/>
                <w:sz w:val="22"/>
                <w:szCs w:val="24"/>
              </w:rPr>
            </w:pPr>
            <w:r w:rsidRPr="00567438">
              <w:rPr>
                <w:rFonts w:ascii="Calibri" w:hAnsi="Calibri" w:cs="Calibri"/>
                <w:sz w:val="22"/>
                <w:szCs w:val="24"/>
              </w:rPr>
              <w:t>116/24</w:t>
            </w: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p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p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p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p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r w:rsidR="004825A1" w:rsidTr="004825A1">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p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rsidR="004825A1" w:rsidRDefault="004825A1">
            <w:pPr>
              <w:rPr>
                <w:rFonts w:ascii="SassoonPrimaryInfant" w:hAnsi="SassoonPrimaryInfant" w:cs="Arial"/>
                <w:sz w:val="22"/>
                <w:szCs w:val="24"/>
              </w:rPr>
            </w:pPr>
          </w:p>
        </w:tc>
      </w:tr>
    </w:tbl>
    <w:p w:rsidR="004825A1" w:rsidRDefault="004825A1" w:rsidP="00FE4C5C">
      <w:pPr>
        <w:pStyle w:val="NoSpacing"/>
        <w:rPr>
          <w:rFonts w:ascii="SassoonCRInfant" w:hAnsi="SassoonCRInfant"/>
          <w:sz w:val="22"/>
        </w:rPr>
      </w:pPr>
    </w:p>
    <w:p w:rsidR="00F74E8D" w:rsidRDefault="00F74E8D">
      <w:pPr>
        <w:rPr>
          <w:rFonts w:ascii="SassoonCRInfant" w:eastAsia="Calibri" w:hAnsi="SassoonCRInfant" w:cs="Times New Roman"/>
          <w:sz w:val="22"/>
        </w:rPr>
      </w:pPr>
    </w:p>
    <w:p w:rsidR="00C51A65" w:rsidRDefault="00C51A65">
      <w:pPr>
        <w:rPr>
          <w:rFonts w:ascii="SassoonCRInfant" w:eastAsia="Calibri" w:hAnsi="SassoonCRInfant" w:cs="Times New Roman"/>
          <w:sz w:val="22"/>
        </w:rPr>
      </w:pPr>
    </w:p>
    <w:p w:rsidR="00C51A65" w:rsidRDefault="00C51A65">
      <w:pPr>
        <w:rPr>
          <w:rFonts w:ascii="SassoonCRInfant" w:eastAsia="Calibri" w:hAnsi="SassoonCRInfant" w:cs="Times New Roman"/>
          <w:sz w:val="22"/>
        </w:rPr>
      </w:pPr>
    </w:p>
    <w:p w:rsidR="00C51A65" w:rsidRDefault="00C51A65">
      <w:pPr>
        <w:rPr>
          <w:rFonts w:ascii="SassoonCRInfant" w:eastAsia="Calibri" w:hAnsi="SassoonCRInfant" w:cs="Times New Roman"/>
          <w:sz w:val="22"/>
        </w:rPr>
      </w:pPr>
    </w:p>
    <w:p w:rsidR="00C51A65" w:rsidRDefault="00C51A65">
      <w:pPr>
        <w:rPr>
          <w:rFonts w:ascii="SassoonCRInfant" w:eastAsia="Calibri" w:hAnsi="SassoonCRInfant" w:cs="Times New Roman"/>
          <w:sz w:val="22"/>
        </w:rPr>
      </w:pPr>
    </w:p>
    <w:p w:rsidR="00C51A65" w:rsidRDefault="00C51A65" w:rsidP="00C51A65">
      <w:pPr>
        <w:jc w:val="center"/>
        <w:rPr>
          <w:rFonts w:ascii="SassoonCRInfant" w:eastAsia="Calibri" w:hAnsi="SassoonCRInfant" w:cs="Times New Roman"/>
          <w:b/>
          <w:sz w:val="24"/>
          <w:szCs w:val="24"/>
        </w:rPr>
      </w:pPr>
      <w:r w:rsidRPr="00C51A65">
        <w:rPr>
          <w:rFonts w:ascii="SassoonCRInfant" w:eastAsia="Calibri" w:hAnsi="SassoonCRInfant" w:cs="Times New Roman"/>
          <w:b/>
          <w:sz w:val="24"/>
          <w:szCs w:val="24"/>
        </w:rPr>
        <w:lastRenderedPageBreak/>
        <w:t>British Values and Prevent Duty Policy and Procedure</w:t>
      </w:r>
    </w:p>
    <w:p w:rsidR="00C51A65" w:rsidRDefault="00C51A65" w:rsidP="00C51A65">
      <w:pPr>
        <w:jc w:val="center"/>
        <w:rPr>
          <w:rFonts w:ascii="SassoonCRInfant" w:eastAsia="Calibri" w:hAnsi="SassoonCRInfant" w:cs="Times New Roman"/>
          <w:b/>
          <w:sz w:val="24"/>
          <w:szCs w:val="24"/>
        </w:rPr>
      </w:pPr>
    </w:p>
    <w:p w:rsidR="00C51A65" w:rsidRDefault="00C51A65" w:rsidP="00C51A65">
      <w:pPr>
        <w:rPr>
          <w:rFonts w:ascii="SassoonCRInfant" w:eastAsia="Calibri" w:hAnsi="SassoonCRInfant" w:cs="Times New Roman"/>
          <w:sz w:val="24"/>
          <w:szCs w:val="24"/>
        </w:rPr>
      </w:pPr>
      <w:r>
        <w:rPr>
          <w:rFonts w:ascii="SassoonCRInfant" w:eastAsia="Calibri" w:hAnsi="SassoonCRInfant" w:cs="Times New Roman"/>
          <w:sz w:val="24"/>
          <w:szCs w:val="24"/>
        </w:rPr>
        <w:t>Peak Tor Federation</w:t>
      </w:r>
      <w:r w:rsidR="0030637E">
        <w:rPr>
          <w:rFonts w:ascii="SassoonCRInfant" w:eastAsia="Calibri" w:hAnsi="SassoonCRInfant" w:cs="Times New Roman"/>
          <w:sz w:val="24"/>
          <w:szCs w:val="24"/>
        </w:rPr>
        <w:t xml:space="preserve"> actively promotes the fundamental British Values of democracy, rule of law, indivi</w:t>
      </w:r>
      <w:r w:rsidR="00FF4A18">
        <w:rPr>
          <w:rFonts w:ascii="SassoonCRInfant" w:eastAsia="Calibri" w:hAnsi="SassoonCRInfant" w:cs="Times New Roman"/>
          <w:sz w:val="24"/>
          <w:szCs w:val="24"/>
        </w:rPr>
        <w:t>dual liberty, mutual respect,</w:t>
      </w:r>
      <w:r w:rsidR="0030637E">
        <w:rPr>
          <w:rFonts w:ascii="SassoonCRInfant" w:eastAsia="Calibri" w:hAnsi="SassoonCRInfant" w:cs="Times New Roman"/>
          <w:sz w:val="24"/>
          <w:szCs w:val="24"/>
        </w:rPr>
        <w:t xml:space="preserve"> tolerance</w:t>
      </w:r>
      <w:r w:rsidR="00FF4A18">
        <w:rPr>
          <w:rFonts w:ascii="SassoonCRInfant" w:eastAsia="Calibri" w:hAnsi="SassoonCRInfant" w:cs="Times New Roman"/>
          <w:sz w:val="24"/>
          <w:szCs w:val="24"/>
        </w:rPr>
        <w:t xml:space="preserve"> and freedom of speech</w:t>
      </w:r>
      <w:r w:rsidR="0030637E">
        <w:rPr>
          <w:rFonts w:ascii="SassoonCRInfant" w:eastAsia="Calibri" w:hAnsi="SassoonCRInfant" w:cs="Times New Roman"/>
          <w:sz w:val="24"/>
          <w:szCs w:val="24"/>
        </w:rPr>
        <w:t>.  We will take into consideration the procedures of the Prevent Duty in the Counter Terrorism and Security Act 2015 when promoting British Values.</w:t>
      </w:r>
    </w:p>
    <w:p w:rsidR="0030637E" w:rsidRDefault="0030637E" w:rsidP="00C51A65">
      <w:pPr>
        <w:rPr>
          <w:rFonts w:ascii="SassoonCRInfant" w:eastAsia="Calibri" w:hAnsi="SassoonCRInfant" w:cs="Times New Roman"/>
          <w:sz w:val="24"/>
          <w:szCs w:val="24"/>
        </w:rPr>
      </w:pPr>
    </w:p>
    <w:p w:rsidR="0030637E" w:rsidRDefault="0030637E" w:rsidP="00C51A65">
      <w:pPr>
        <w:rPr>
          <w:rFonts w:ascii="SassoonCRInfant" w:eastAsia="Calibri" w:hAnsi="SassoonCRInfant" w:cs="Times New Roman"/>
          <w:sz w:val="24"/>
          <w:szCs w:val="24"/>
        </w:rPr>
      </w:pPr>
      <w:r>
        <w:rPr>
          <w:rFonts w:ascii="SassoonCRInfant" w:eastAsia="Calibri" w:hAnsi="SassoonCRInfant" w:cs="Times New Roman"/>
          <w:sz w:val="24"/>
          <w:szCs w:val="24"/>
        </w:rPr>
        <w:t>All staff have undertaken training and all have a sound knowledge of the fundamental British Values.</w:t>
      </w:r>
    </w:p>
    <w:p w:rsidR="0030637E" w:rsidRDefault="0030637E" w:rsidP="00C51A65">
      <w:pPr>
        <w:rPr>
          <w:rFonts w:ascii="SassoonCRInfant" w:eastAsia="Calibri" w:hAnsi="SassoonCRInfant" w:cs="Times New Roman"/>
          <w:sz w:val="24"/>
          <w:szCs w:val="24"/>
        </w:rPr>
      </w:pPr>
    </w:p>
    <w:p w:rsidR="0030637E" w:rsidRDefault="0030637E" w:rsidP="00C51A65">
      <w:pPr>
        <w:rPr>
          <w:rFonts w:ascii="SassoonCRInfant" w:eastAsia="Calibri" w:hAnsi="SassoonCRInfant" w:cs="Times New Roman"/>
          <w:b/>
          <w:sz w:val="24"/>
          <w:szCs w:val="24"/>
        </w:rPr>
      </w:pPr>
      <w:r>
        <w:rPr>
          <w:rFonts w:ascii="SassoonCRInfant" w:eastAsia="Calibri" w:hAnsi="SassoonCRInfant" w:cs="Times New Roman"/>
          <w:b/>
          <w:sz w:val="24"/>
          <w:szCs w:val="24"/>
        </w:rPr>
        <w:t>Democracy:</w:t>
      </w:r>
    </w:p>
    <w:p w:rsidR="00014F86" w:rsidRPr="00014F86" w:rsidRDefault="00014F86" w:rsidP="00C51A65">
      <w:pPr>
        <w:rPr>
          <w:rFonts w:ascii="SassoonCRInfant" w:eastAsia="Calibri" w:hAnsi="SassoonCRInfant" w:cs="Times New Roman"/>
          <w:sz w:val="24"/>
          <w:szCs w:val="24"/>
        </w:rPr>
      </w:pPr>
      <w:r w:rsidRPr="00014F86">
        <w:rPr>
          <w:rFonts w:ascii="SassoonCRInfant" w:eastAsia="Calibri" w:hAnsi="SassoonCRInfant" w:cs="Times New Roman"/>
          <w:sz w:val="24"/>
          <w:szCs w:val="24"/>
        </w:rPr>
        <w:t>Democracy is embedded in the federation.</w:t>
      </w:r>
    </w:p>
    <w:p w:rsidR="00014F86" w:rsidRDefault="00014F86" w:rsidP="0030637E">
      <w:pPr>
        <w:pStyle w:val="ListParagraph"/>
        <w:numPr>
          <w:ilvl w:val="0"/>
          <w:numId w:val="25"/>
        </w:numPr>
        <w:rPr>
          <w:rFonts w:ascii="SassoonCRInfant" w:hAnsi="SassoonCRInfant"/>
          <w:szCs w:val="24"/>
        </w:rPr>
      </w:pPr>
      <w:r>
        <w:rPr>
          <w:rFonts w:ascii="SassoonCRInfant" w:hAnsi="SassoonCRInfant"/>
          <w:szCs w:val="24"/>
        </w:rPr>
        <w:t>Children are listened to by adults and are taught to listen carefully and with concern to each other, respecting the right of every individual to have their opinions and voices heard.</w:t>
      </w:r>
    </w:p>
    <w:p w:rsidR="00014F86" w:rsidRDefault="00014F86" w:rsidP="0030637E">
      <w:pPr>
        <w:pStyle w:val="ListParagraph"/>
        <w:numPr>
          <w:ilvl w:val="0"/>
          <w:numId w:val="25"/>
        </w:numPr>
        <w:rPr>
          <w:rFonts w:ascii="SassoonCRInfant" w:hAnsi="SassoonCRInfant"/>
          <w:szCs w:val="24"/>
        </w:rPr>
      </w:pPr>
      <w:r>
        <w:rPr>
          <w:rFonts w:ascii="SassoonCRInfant" w:hAnsi="SassoonCRInfant"/>
          <w:szCs w:val="24"/>
        </w:rPr>
        <w:t>The democratically-elected School Council provides a more formal platform for class representatives to raised issues and suggest fundraising ideas.</w:t>
      </w:r>
    </w:p>
    <w:p w:rsidR="00014F86" w:rsidRDefault="00014F86" w:rsidP="00014F86">
      <w:pPr>
        <w:pStyle w:val="ListParagraph"/>
        <w:numPr>
          <w:ilvl w:val="0"/>
          <w:numId w:val="25"/>
        </w:numPr>
        <w:rPr>
          <w:rFonts w:ascii="SassoonCRInfant" w:hAnsi="SassoonCRInfant"/>
          <w:szCs w:val="24"/>
        </w:rPr>
      </w:pPr>
      <w:r>
        <w:rPr>
          <w:rFonts w:ascii="SassoonCRInfant" w:hAnsi="SassoonCRInfant"/>
          <w:szCs w:val="24"/>
        </w:rPr>
        <w:t>Staff to ensure that there are opportunities for turn taking, sharing and collaboration within each session.</w:t>
      </w:r>
    </w:p>
    <w:p w:rsidR="00014F86" w:rsidRDefault="00014F86" w:rsidP="00014F86">
      <w:pPr>
        <w:pStyle w:val="ListParagraph"/>
        <w:numPr>
          <w:ilvl w:val="0"/>
          <w:numId w:val="25"/>
        </w:numPr>
        <w:rPr>
          <w:rFonts w:ascii="SassoonCRInfant" w:hAnsi="SassoonCRInfant"/>
          <w:szCs w:val="24"/>
        </w:rPr>
      </w:pPr>
      <w:r>
        <w:rPr>
          <w:rFonts w:ascii="SassoonCRInfant" w:hAnsi="SassoonCRInfant"/>
          <w:szCs w:val="24"/>
        </w:rPr>
        <w:t>Children should be made aware that they are in an environment that values an enquiring mind and questioning.</w:t>
      </w:r>
    </w:p>
    <w:p w:rsidR="0030637E" w:rsidRDefault="00F47FAA" w:rsidP="0030637E">
      <w:pPr>
        <w:rPr>
          <w:rFonts w:ascii="SassoonCRInfant" w:hAnsi="SassoonCRInfant"/>
          <w:b/>
          <w:sz w:val="24"/>
          <w:szCs w:val="24"/>
        </w:rPr>
      </w:pPr>
      <w:r>
        <w:rPr>
          <w:rFonts w:ascii="SassoonCRInfant" w:hAnsi="SassoonCRInfant"/>
          <w:b/>
          <w:sz w:val="24"/>
          <w:szCs w:val="24"/>
        </w:rPr>
        <w:t>Rule of Law:</w:t>
      </w:r>
    </w:p>
    <w:p w:rsidR="00DD4D4F" w:rsidRPr="00DD4D4F" w:rsidRDefault="00DD4D4F" w:rsidP="0030637E">
      <w:pPr>
        <w:rPr>
          <w:rFonts w:ascii="SassoonCRInfant" w:hAnsi="SassoonCRInfant"/>
          <w:sz w:val="24"/>
          <w:szCs w:val="24"/>
        </w:rPr>
      </w:pPr>
      <w:r>
        <w:rPr>
          <w:rFonts w:ascii="SassoonCRInfant" w:hAnsi="SassoonCRInfant"/>
          <w:sz w:val="24"/>
          <w:szCs w:val="24"/>
        </w:rPr>
        <w:t>To help children understand how society cannot operate without a set of laws, we teach them how our school rules create an ordered, fair and safe place in which to learn.</w:t>
      </w:r>
    </w:p>
    <w:p w:rsidR="00F47FAA" w:rsidRDefault="00F47FAA" w:rsidP="00F47FAA">
      <w:pPr>
        <w:pStyle w:val="ListParagraph"/>
        <w:numPr>
          <w:ilvl w:val="0"/>
          <w:numId w:val="25"/>
        </w:numPr>
        <w:rPr>
          <w:rFonts w:ascii="SassoonCRInfant" w:hAnsi="SassoonCRInfant"/>
          <w:szCs w:val="24"/>
        </w:rPr>
      </w:pPr>
      <w:r>
        <w:rPr>
          <w:rFonts w:ascii="SassoonCRInfant" w:hAnsi="SassoonCRInfant"/>
          <w:szCs w:val="24"/>
        </w:rPr>
        <w:t xml:space="preserve">Children are aware that </w:t>
      </w:r>
      <w:r w:rsidR="00DD4D4F">
        <w:rPr>
          <w:rFonts w:ascii="SassoonCRInfant" w:hAnsi="SassoonCRInfant"/>
          <w:szCs w:val="24"/>
        </w:rPr>
        <w:t>Peak Tor Federation rules are important and enable them to learn and play in a safe and happy school environment</w:t>
      </w:r>
      <w:r>
        <w:rPr>
          <w:rFonts w:ascii="SassoonCRInfant" w:hAnsi="SassoonCRInfant"/>
          <w:szCs w:val="24"/>
        </w:rPr>
        <w:t>.</w:t>
      </w:r>
    </w:p>
    <w:p w:rsidR="00F47FAA" w:rsidRDefault="00DD4D4F" w:rsidP="00F47FAA">
      <w:pPr>
        <w:pStyle w:val="ListParagraph"/>
        <w:numPr>
          <w:ilvl w:val="0"/>
          <w:numId w:val="25"/>
        </w:numPr>
        <w:rPr>
          <w:rFonts w:ascii="SassoonCRInfant" w:hAnsi="SassoonCRInfant"/>
          <w:szCs w:val="24"/>
        </w:rPr>
      </w:pPr>
      <w:r>
        <w:rPr>
          <w:rFonts w:ascii="SassoonCRInfant" w:hAnsi="SassoonCRInfant"/>
          <w:szCs w:val="24"/>
        </w:rPr>
        <w:t>As a result, c</w:t>
      </w:r>
      <w:r w:rsidR="00F47FAA">
        <w:rPr>
          <w:rFonts w:ascii="SassoonCRInfant" w:hAnsi="SassoonCRInfant"/>
          <w:szCs w:val="24"/>
        </w:rPr>
        <w:t>hildren are aware of their own behaviour and how others behave, and the consequences that come with it.  All children learn to distinguish between right and wrong.</w:t>
      </w:r>
    </w:p>
    <w:p w:rsidR="00F47FAA" w:rsidRDefault="00F47FAA" w:rsidP="00F47FAA">
      <w:pPr>
        <w:pStyle w:val="ListParagraph"/>
        <w:numPr>
          <w:ilvl w:val="0"/>
          <w:numId w:val="25"/>
        </w:numPr>
        <w:rPr>
          <w:rFonts w:ascii="SassoonCRInfant" w:hAnsi="SassoonCRInfant"/>
          <w:szCs w:val="24"/>
        </w:rPr>
      </w:pPr>
      <w:r>
        <w:rPr>
          <w:rFonts w:ascii="SassoonCRInfant" w:hAnsi="SassoonCRInfant"/>
          <w:szCs w:val="24"/>
        </w:rPr>
        <w:t>Children help staff to devise rules within the school and understand that they apply to everyone within the setting.</w:t>
      </w:r>
    </w:p>
    <w:p w:rsidR="00F47FAA" w:rsidRDefault="00C0186A" w:rsidP="00F47FAA">
      <w:pPr>
        <w:rPr>
          <w:rFonts w:ascii="SassoonCRInfant" w:hAnsi="SassoonCRInfant"/>
          <w:b/>
          <w:sz w:val="24"/>
          <w:szCs w:val="24"/>
        </w:rPr>
      </w:pPr>
      <w:r w:rsidRPr="00C0186A">
        <w:rPr>
          <w:rFonts w:ascii="SassoonCRInfant" w:hAnsi="SassoonCRInfant"/>
          <w:b/>
          <w:sz w:val="24"/>
          <w:szCs w:val="24"/>
        </w:rPr>
        <w:t>Individual Liberty:</w:t>
      </w:r>
    </w:p>
    <w:p w:rsidR="00970319" w:rsidRDefault="00970319" w:rsidP="00F47FAA">
      <w:pPr>
        <w:rPr>
          <w:rFonts w:ascii="SassoonCRInfant" w:hAnsi="SassoonCRInfant"/>
          <w:sz w:val="24"/>
          <w:szCs w:val="24"/>
        </w:rPr>
      </w:pPr>
      <w:r>
        <w:rPr>
          <w:rFonts w:ascii="SassoonCRInfant" w:hAnsi="SassoonCRInfant"/>
          <w:sz w:val="24"/>
          <w:szCs w:val="24"/>
        </w:rPr>
        <w:t>Children have the opportunity to make individual choices and express opinions hat develop their character and self-belief.  However, they are encouraged to develop these qualities in the context of the rights and needs of other member of our school community.</w:t>
      </w:r>
    </w:p>
    <w:p w:rsidR="00970319" w:rsidRDefault="00970319" w:rsidP="00970319">
      <w:pPr>
        <w:pStyle w:val="ListParagraph"/>
        <w:numPr>
          <w:ilvl w:val="0"/>
          <w:numId w:val="25"/>
        </w:numPr>
        <w:rPr>
          <w:rFonts w:ascii="SassoonCRInfant" w:hAnsi="SassoonCRInfant"/>
          <w:szCs w:val="24"/>
        </w:rPr>
      </w:pPr>
      <w:r>
        <w:rPr>
          <w:rFonts w:ascii="SassoonCRInfant" w:hAnsi="SassoonCRInfant"/>
          <w:szCs w:val="24"/>
        </w:rPr>
        <w:t>We model freedom of speech through pupil participation in class in the context of a safe, fair, supportive and ordered learning environment.</w:t>
      </w:r>
    </w:p>
    <w:p w:rsidR="00970319" w:rsidRDefault="00970319" w:rsidP="00970319">
      <w:pPr>
        <w:pStyle w:val="ListParagraph"/>
        <w:numPr>
          <w:ilvl w:val="0"/>
          <w:numId w:val="25"/>
        </w:numPr>
        <w:rPr>
          <w:rFonts w:ascii="SassoonCRInfant" w:hAnsi="SassoonCRInfant"/>
          <w:szCs w:val="24"/>
        </w:rPr>
      </w:pPr>
      <w:r>
        <w:rPr>
          <w:rFonts w:ascii="SassoonCRInfant" w:hAnsi="SassoonCRInfant"/>
          <w:szCs w:val="24"/>
        </w:rPr>
        <w:t>We discuss and challenge stereotypes and implement a strong anti-bullying culture.</w:t>
      </w:r>
    </w:p>
    <w:p w:rsidR="00C0186A" w:rsidRDefault="00C0186A" w:rsidP="00C0186A">
      <w:pPr>
        <w:pStyle w:val="ListParagraph"/>
        <w:numPr>
          <w:ilvl w:val="0"/>
          <w:numId w:val="25"/>
        </w:numPr>
        <w:rPr>
          <w:rFonts w:ascii="SassoonCRInfant" w:hAnsi="SassoonCRInfant"/>
          <w:szCs w:val="24"/>
        </w:rPr>
      </w:pPr>
      <w:r>
        <w:rPr>
          <w:rFonts w:ascii="SassoonCRInfant" w:hAnsi="SassoonCRInfant"/>
          <w:szCs w:val="24"/>
        </w:rPr>
        <w:t>Children are encouraged to develop a positive sense of themselves by having access to opportunities that develop their self-esteem, self-knowledge and confidence in their own abilities by being given the chance to take risks and express what they learn and experience.</w:t>
      </w:r>
    </w:p>
    <w:p w:rsidR="00C0186A" w:rsidRDefault="00C0186A" w:rsidP="00C0186A">
      <w:pPr>
        <w:pStyle w:val="ListParagraph"/>
        <w:numPr>
          <w:ilvl w:val="0"/>
          <w:numId w:val="25"/>
        </w:numPr>
        <w:rPr>
          <w:rFonts w:ascii="SassoonCRInfant" w:hAnsi="SassoonCRInfant"/>
          <w:szCs w:val="24"/>
        </w:rPr>
      </w:pPr>
      <w:r>
        <w:rPr>
          <w:rFonts w:ascii="SassoonCRInfant" w:hAnsi="SassoonCRInfant"/>
          <w:szCs w:val="24"/>
        </w:rPr>
        <w:t>Staff to provide a range of experiences for children to explore the language of feelings and responsibility, and are given the chance to reflect on their differences, and understand that everyone is free to have their own values and opinions.</w:t>
      </w:r>
    </w:p>
    <w:p w:rsidR="00F7110A" w:rsidRDefault="00F7110A" w:rsidP="00771C3E">
      <w:pPr>
        <w:rPr>
          <w:rFonts w:ascii="SassoonCRInfant" w:hAnsi="SassoonCRInfant"/>
          <w:b/>
          <w:sz w:val="24"/>
          <w:szCs w:val="24"/>
        </w:rPr>
      </w:pPr>
    </w:p>
    <w:p w:rsidR="00F7110A" w:rsidRDefault="00F7110A" w:rsidP="00771C3E">
      <w:pPr>
        <w:rPr>
          <w:rFonts w:ascii="SassoonCRInfant" w:hAnsi="SassoonCRInfant"/>
          <w:b/>
          <w:sz w:val="24"/>
          <w:szCs w:val="24"/>
        </w:rPr>
      </w:pPr>
    </w:p>
    <w:p w:rsidR="00F7110A" w:rsidRDefault="00F7110A" w:rsidP="00771C3E">
      <w:pPr>
        <w:rPr>
          <w:rFonts w:ascii="SassoonCRInfant" w:hAnsi="SassoonCRInfant"/>
          <w:b/>
          <w:sz w:val="24"/>
          <w:szCs w:val="24"/>
        </w:rPr>
      </w:pPr>
    </w:p>
    <w:p w:rsidR="00F7110A" w:rsidRDefault="00F7110A" w:rsidP="00771C3E">
      <w:pPr>
        <w:rPr>
          <w:rFonts w:ascii="SassoonCRInfant" w:hAnsi="SassoonCRInfant"/>
          <w:b/>
          <w:sz w:val="24"/>
          <w:szCs w:val="24"/>
        </w:rPr>
      </w:pPr>
    </w:p>
    <w:p w:rsidR="00F7110A" w:rsidRDefault="00F7110A" w:rsidP="00771C3E">
      <w:pPr>
        <w:rPr>
          <w:rFonts w:ascii="SassoonCRInfant" w:hAnsi="SassoonCRInfant"/>
          <w:b/>
          <w:sz w:val="24"/>
          <w:szCs w:val="24"/>
        </w:rPr>
      </w:pPr>
    </w:p>
    <w:p w:rsidR="00F7110A" w:rsidRDefault="00F7110A" w:rsidP="00771C3E">
      <w:pPr>
        <w:rPr>
          <w:rFonts w:ascii="SassoonCRInfant" w:hAnsi="SassoonCRInfant"/>
          <w:b/>
          <w:sz w:val="24"/>
          <w:szCs w:val="24"/>
        </w:rPr>
      </w:pPr>
    </w:p>
    <w:p w:rsidR="00771C3E" w:rsidRDefault="00771C3E" w:rsidP="00771C3E">
      <w:pPr>
        <w:rPr>
          <w:rFonts w:ascii="SassoonCRInfant" w:hAnsi="SassoonCRInfant"/>
          <w:b/>
          <w:sz w:val="24"/>
          <w:szCs w:val="24"/>
        </w:rPr>
      </w:pPr>
      <w:r>
        <w:rPr>
          <w:rFonts w:ascii="SassoonCRInfant" w:hAnsi="SassoonCRInfant"/>
          <w:b/>
          <w:sz w:val="24"/>
          <w:szCs w:val="24"/>
        </w:rPr>
        <w:t>Mutual Respect and Tolerance:</w:t>
      </w:r>
    </w:p>
    <w:p w:rsidR="00F7110A" w:rsidRPr="00F7110A" w:rsidRDefault="00F7110A" w:rsidP="00771C3E">
      <w:pPr>
        <w:rPr>
          <w:rFonts w:ascii="SassoonCRInfant" w:hAnsi="SassoonCRInfant"/>
          <w:sz w:val="24"/>
          <w:szCs w:val="24"/>
        </w:rPr>
      </w:pPr>
      <w:r>
        <w:rPr>
          <w:rFonts w:ascii="SassoonCRInfant" w:hAnsi="SassoonCRInfant"/>
          <w:sz w:val="24"/>
          <w:szCs w:val="24"/>
        </w:rPr>
        <w:t>Respect is one of the core values.  Children are encouraged to respect themselves and to respect individual differences. This is a fundamental principle that is put into practice in every aspect of school life.</w:t>
      </w:r>
    </w:p>
    <w:p w:rsidR="00771C3E" w:rsidRDefault="00771C3E" w:rsidP="00771C3E">
      <w:pPr>
        <w:pStyle w:val="ListParagraph"/>
        <w:numPr>
          <w:ilvl w:val="0"/>
          <w:numId w:val="25"/>
        </w:numPr>
        <w:rPr>
          <w:rFonts w:ascii="SassoonCRInfant" w:hAnsi="SassoonCRInfant"/>
          <w:szCs w:val="24"/>
        </w:rPr>
      </w:pPr>
      <w:r>
        <w:rPr>
          <w:rFonts w:ascii="SassoonCRInfant" w:hAnsi="SassoonCRInfant"/>
          <w:szCs w:val="24"/>
        </w:rPr>
        <w:t>Staff create an environment of inclusivity and make children aware of the factors of inclusion, and ensure all values, faiths, cultures and races and valued and are made aware of, and engage with a wider community.</w:t>
      </w:r>
    </w:p>
    <w:p w:rsidR="00771C3E" w:rsidRDefault="00771C3E" w:rsidP="00771C3E">
      <w:pPr>
        <w:pStyle w:val="ListParagraph"/>
        <w:numPr>
          <w:ilvl w:val="0"/>
          <w:numId w:val="25"/>
        </w:numPr>
        <w:rPr>
          <w:rFonts w:ascii="SassoonCRInfant" w:hAnsi="SassoonCRInfant"/>
          <w:szCs w:val="24"/>
        </w:rPr>
      </w:pPr>
      <w:r>
        <w:rPr>
          <w:rFonts w:ascii="SassoonCRInfant" w:hAnsi="SassoonCRInfant"/>
          <w:szCs w:val="24"/>
        </w:rPr>
        <w:t>Children are encouraged to gain a tolerance and understanding of their own and others’ cultures.</w:t>
      </w:r>
    </w:p>
    <w:p w:rsidR="00771C3E" w:rsidRDefault="00771C3E" w:rsidP="00771C3E">
      <w:pPr>
        <w:pStyle w:val="ListParagraph"/>
        <w:numPr>
          <w:ilvl w:val="0"/>
          <w:numId w:val="25"/>
        </w:numPr>
        <w:rPr>
          <w:rFonts w:ascii="SassoonCRInfant" w:hAnsi="SassoonCRInfant"/>
          <w:szCs w:val="24"/>
        </w:rPr>
      </w:pPr>
      <w:r>
        <w:rPr>
          <w:rFonts w:ascii="SassoonCRInfant" w:hAnsi="SassoonCRInfant"/>
          <w:szCs w:val="24"/>
        </w:rPr>
        <w:t>Children are given opportunities to see the similarities and differences between themselves and others and among families, faiths, traditions, communities, cultures and are encouraged to share and discuss their practices.</w:t>
      </w:r>
    </w:p>
    <w:p w:rsidR="00771C3E" w:rsidRDefault="00771C3E" w:rsidP="00771C3E">
      <w:pPr>
        <w:pStyle w:val="ListParagraph"/>
        <w:numPr>
          <w:ilvl w:val="0"/>
          <w:numId w:val="25"/>
        </w:numPr>
        <w:rPr>
          <w:rFonts w:ascii="SassoonCRInfant" w:hAnsi="SassoonCRInfant"/>
          <w:szCs w:val="24"/>
        </w:rPr>
      </w:pPr>
      <w:r>
        <w:rPr>
          <w:rFonts w:ascii="SassoonCRInfant" w:hAnsi="SassoonCRInfant"/>
          <w:szCs w:val="24"/>
        </w:rPr>
        <w:t>Staff to demonstrate and make children aware of the importance of tolerant behaviours such as sharing and respecting values and</w:t>
      </w:r>
      <w:r w:rsidR="00FF4A18">
        <w:rPr>
          <w:rFonts w:ascii="SassoonCRInfant" w:hAnsi="SassoonCRInfant"/>
          <w:szCs w:val="24"/>
        </w:rPr>
        <w:t xml:space="preserve"> differences of</w:t>
      </w:r>
      <w:r>
        <w:rPr>
          <w:rFonts w:ascii="SassoonCRInfant" w:hAnsi="SassoonCRInfant"/>
          <w:szCs w:val="24"/>
        </w:rPr>
        <w:t xml:space="preserve"> opinion within the setting.</w:t>
      </w:r>
    </w:p>
    <w:p w:rsidR="00771C3E" w:rsidRDefault="00771C3E" w:rsidP="00771C3E">
      <w:pPr>
        <w:pStyle w:val="ListParagraph"/>
        <w:numPr>
          <w:ilvl w:val="0"/>
          <w:numId w:val="25"/>
        </w:numPr>
        <w:rPr>
          <w:rFonts w:ascii="SassoonCRInfant" w:hAnsi="SassoonCRInfant"/>
          <w:szCs w:val="24"/>
        </w:rPr>
      </w:pPr>
      <w:r>
        <w:rPr>
          <w:rFonts w:ascii="SassoonCRInfant" w:hAnsi="SassoonCRInfant"/>
          <w:szCs w:val="24"/>
        </w:rPr>
        <w:t>Staff to demonstrate diverse attitudes and challenge stereotyping.</w:t>
      </w:r>
    </w:p>
    <w:p w:rsidR="00F7110A" w:rsidRDefault="00F7110A" w:rsidP="00F7110A">
      <w:pPr>
        <w:rPr>
          <w:rFonts w:ascii="SassoonCRInfant" w:hAnsi="SassoonCRInfant"/>
          <w:szCs w:val="24"/>
        </w:rPr>
      </w:pPr>
    </w:p>
    <w:p w:rsidR="00F7110A" w:rsidRDefault="00F7110A" w:rsidP="00F7110A">
      <w:pPr>
        <w:rPr>
          <w:rFonts w:ascii="SassoonCRInfant" w:hAnsi="SassoonCRInfant"/>
          <w:b/>
          <w:sz w:val="24"/>
          <w:szCs w:val="24"/>
        </w:rPr>
      </w:pPr>
      <w:r>
        <w:rPr>
          <w:rFonts w:ascii="SassoonCRInfant" w:hAnsi="SassoonCRInfant"/>
          <w:b/>
          <w:sz w:val="24"/>
          <w:szCs w:val="24"/>
        </w:rPr>
        <w:t>Being Part of Britain:</w:t>
      </w:r>
    </w:p>
    <w:p w:rsidR="00F7110A" w:rsidRPr="00F7110A" w:rsidRDefault="00F7110A" w:rsidP="00F7110A">
      <w:pPr>
        <w:rPr>
          <w:rFonts w:ascii="SassoonCRInfant" w:hAnsi="SassoonCRInfant"/>
          <w:sz w:val="24"/>
          <w:szCs w:val="24"/>
        </w:rPr>
      </w:pPr>
      <w:r>
        <w:rPr>
          <w:rFonts w:ascii="SassoonCRInfant" w:hAnsi="SassoonCRInfant"/>
          <w:sz w:val="24"/>
          <w:szCs w:val="24"/>
        </w:rPr>
        <w:t xml:space="preserve">As a federation, we value and celebrate the diverse heritages of everybody in the community.  Alongside this, we value and celebrate being part of Britain.  In general terms, this means that we celebrate traditions and customs in the course of a year, for example Patron Saints Days and celebrations at Christmas.  We also learn about being part of Britain from difference perspectives.  Two specific examples of when we teach about being part of Britain are: </w:t>
      </w:r>
    </w:p>
    <w:p w:rsidR="00F7110A" w:rsidRDefault="00F7110A" w:rsidP="00F7110A">
      <w:pPr>
        <w:pStyle w:val="ListParagraph"/>
        <w:numPr>
          <w:ilvl w:val="0"/>
          <w:numId w:val="25"/>
        </w:numPr>
        <w:rPr>
          <w:rFonts w:ascii="SassoonCRInfant" w:hAnsi="SassoonCRInfant"/>
          <w:szCs w:val="24"/>
        </w:rPr>
      </w:pPr>
      <w:r>
        <w:rPr>
          <w:rFonts w:ascii="SassoonCRInfant" w:hAnsi="SassoonCRInfant"/>
          <w:szCs w:val="24"/>
        </w:rPr>
        <w:t xml:space="preserve">Geographically – our rivers, coasts and seaside holiday topics ensure that children have a better understanding of what Britain is, learning more about </w:t>
      </w:r>
      <w:proofErr w:type="spellStart"/>
      <w:r>
        <w:rPr>
          <w:rFonts w:ascii="SassoonCRInfant" w:hAnsi="SassoonCRInfant"/>
          <w:szCs w:val="24"/>
        </w:rPr>
        <w:t>it’s</w:t>
      </w:r>
      <w:proofErr w:type="spellEnd"/>
      <w:r>
        <w:rPr>
          <w:rFonts w:ascii="SassoonCRInfant" w:hAnsi="SassoonCRInfant"/>
          <w:szCs w:val="24"/>
        </w:rPr>
        <w:t xml:space="preserve"> coasts, rivers and mountains, and where Britain is in relation to the rest of Europe and other countries in the world.</w:t>
      </w:r>
    </w:p>
    <w:p w:rsidR="00F7110A" w:rsidRDefault="00F7110A" w:rsidP="00F7110A">
      <w:pPr>
        <w:pStyle w:val="ListParagraph"/>
        <w:numPr>
          <w:ilvl w:val="0"/>
          <w:numId w:val="25"/>
        </w:numPr>
        <w:rPr>
          <w:rFonts w:ascii="SassoonCRInfant" w:hAnsi="SassoonCRInfant"/>
          <w:szCs w:val="24"/>
        </w:rPr>
      </w:pPr>
      <w:r>
        <w:rPr>
          <w:rFonts w:ascii="SassoonCRInfant" w:hAnsi="SassoonCRInfant"/>
          <w:szCs w:val="24"/>
        </w:rPr>
        <w:t>Historically – key moments in British history are studied through a number of different topics across the school.</w:t>
      </w:r>
    </w:p>
    <w:p w:rsidR="00771C3E" w:rsidRDefault="00B7469A" w:rsidP="00771C3E">
      <w:pPr>
        <w:rPr>
          <w:rFonts w:ascii="SassoonCRInfant" w:hAnsi="SassoonCRInfant"/>
          <w:b/>
          <w:sz w:val="24"/>
          <w:szCs w:val="24"/>
        </w:rPr>
      </w:pPr>
      <w:r w:rsidRPr="00B7469A">
        <w:rPr>
          <w:rFonts w:ascii="SassoonCRInfant" w:hAnsi="SassoonCRInfant"/>
          <w:b/>
          <w:sz w:val="24"/>
          <w:szCs w:val="24"/>
        </w:rPr>
        <w:t>Staff Will Challenge:</w:t>
      </w:r>
    </w:p>
    <w:p w:rsidR="00B7469A" w:rsidRDefault="00B7469A" w:rsidP="00B7469A">
      <w:pPr>
        <w:pStyle w:val="ListParagraph"/>
        <w:numPr>
          <w:ilvl w:val="0"/>
          <w:numId w:val="25"/>
        </w:numPr>
        <w:rPr>
          <w:rFonts w:ascii="SassoonCRInfant" w:hAnsi="SassoonCRInfant"/>
          <w:szCs w:val="24"/>
        </w:rPr>
      </w:pPr>
      <w:r>
        <w:rPr>
          <w:rFonts w:ascii="SassoonCRInfant" w:hAnsi="SassoonCRInfant"/>
          <w:szCs w:val="24"/>
        </w:rPr>
        <w:t>The promotion of intolerance of other faiths, cultures and races.</w:t>
      </w:r>
    </w:p>
    <w:p w:rsidR="00B7469A" w:rsidRDefault="00B7469A" w:rsidP="00B7469A">
      <w:pPr>
        <w:pStyle w:val="ListParagraph"/>
        <w:numPr>
          <w:ilvl w:val="0"/>
          <w:numId w:val="25"/>
        </w:numPr>
        <w:rPr>
          <w:rFonts w:ascii="SassoonCRInfant" w:hAnsi="SassoonCRInfant"/>
          <w:szCs w:val="24"/>
        </w:rPr>
      </w:pPr>
      <w:r>
        <w:rPr>
          <w:rFonts w:ascii="SassoonCRInfant" w:hAnsi="SassoonCRInfant"/>
          <w:szCs w:val="24"/>
        </w:rPr>
        <w:t>Gender stereotyping and the segregation of boys and girls.</w:t>
      </w:r>
    </w:p>
    <w:p w:rsidR="00B7469A" w:rsidRDefault="00B7469A" w:rsidP="00B7469A">
      <w:pPr>
        <w:pStyle w:val="ListParagraph"/>
        <w:numPr>
          <w:ilvl w:val="0"/>
          <w:numId w:val="25"/>
        </w:numPr>
        <w:rPr>
          <w:rFonts w:ascii="SassoonCRInfant" w:hAnsi="SassoonCRInfant"/>
          <w:szCs w:val="24"/>
        </w:rPr>
      </w:pPr>
      <w:r>
        <w:rPr>
          <w:rFonts w:ascii="SassoonCRInfant" w:hAnsi="SassoonCRInfant"/>
          <w:szCs w:val="24"/>
        </w:rPr>
        <w:t>Children being isolated from their wider community.</w:t>
      </w:r>
    </w:p>
    <w:p w:rsidR="00B7469A" w:rsidRPr="00B7469A" w:rsidRDefault="00B7469A" w:rsidP="00B7469A">
      <w:pPr>
        <w:pStyle w:val="ListParagraph"/>
        <w:numPr>
          <w:ilvl w:val="0"/>
          <w:numId w:val="25"/>
        </w:numPr>
        <w:rPr>
          <w:rFonts w:ascii="SassoonCRInfant" w:hAnsi="SassoonCRInfant"/>
          <w:szCs w:val="24"/>
        </w:rPr>
      </w:pPr>
      <w:r>
        <w:rPr>
          <w:rFonts w:ascii="SassoonCRInfant" w:hAnsi="SassoonCRInfant"/>
          <w:szCs w:val="24"/>
        </w:rPr>
        <w:t>Behaviour that is not in line with the fundamental British values of democracy, rule of law, individual liberty, mutual respect and tolerance for those with different faiths and beliefs.</w:t>
      </w:r>
    </w:p>
    <w:p w:rsidR="00C0186A" w:rsidRPr="00C0186A" w:rsidRDefault="00C0186A" w:rsidP="00F47FAA">
      <w:pPr>
        <w:rPr>
          <w:rFonts w:ascii="SassoonCRInfant" w:hAnsi="SassoonCRInfant"/>
          <w:b/>
          <w:szCs w:val="24"/>
        </w:rPr>
      </w:pPr>
    </w:p>
    <w:p w:rsidR="0030637E" w:rsidRPr="0030637E" w:rsidRDefault="0030637E" w:rsidP="0030637E">
      <w:pPr>
        <w:rPr>
          <w:rFonts w:ascii="SassoonCRInfant" w:hAnsi="SassoonCRInfant"/>
          <w:szCs w:val="24"/>
        </w:rPr>
      </w:pPr>
    </w:p>
    <w:p w:rsidR="00C51A65" w:rsidRDefault="00C51A65" w:rsidP="00C51A65">
      <w:pPr>
        <w:jc w:val="center"/>
        <w:rPr>
          <w:rFonts w:ascii="SassoonCRInfant" w:eastAsia="Calibri" w:hAnsi="SassoonCRInfant" w:cs="Times New Roman"/>
          <w:b/>
          <w:sz w:val="22"/>
        </w:rPr>
      </w:pPr>
    </w:p>
    <w:p w:rsidR="00C51A65" w:rsidRPr="00C51A65" w:rsidRDefault="00C51A65" w:rsidP="00C51A65">
      <w:pPr>
        <w:jc w:val="center"/>
        <w:rPr>
          <w:rFonts w:ascii="SassoonCRInfant" w:eastAsia="Calibri" w:hAnsi="SassoonCRInfant" w:cs="Times New Roman"/>
          <w:b/>
          <w:sz w:val="22"/>
        </w:rPr>
      </w:pPr>
    </w:p>
    <w:sectPr w:rsidR="00C51A65" w:rsidRPr="00C51A65" w:rsidSect="00FE4C5C">
      <w:headerReference w:type="default" r:id="rId10"/>
      <w:footerReference w:type="default" r:id="rId11"/>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DC8" w:rsidRDefault="002B7DC8" w:rsidP="000E171D">
      <w:r>
        <w:separator/>
      </w:r>
    </w:p>
  </w:endnote>
  <w:endnote w:type="continuationSeparator" w:id="0">
    <w:p w:rsidR="002B7DC8" w:rsidRDefault="002B7DC8"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rbel"/>
    <w:charset w:val="00"/>
    <w:family w:val="auto"/>
    <w:pitch w:val="variable"/>
    <w:sig w:usb0="00000001"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234382"/>
      <w:docPartObj>
        <w:docPartGallery w:val="Page Numbers (Bottom of Page)"/>
        <w:docPartUnique/>
      </w:docPartObj>
    </w:sdtPr>
    <w:sdtEndPr>
      <w:rPr>
        <w:noProof/>
      </w:rPr>
    </w:sdtEndPr>
    <w:sdtContent>
      <w:p w:rsidR="00474C08" w:rsidRDefault="00474C08">
        <w:pPr>
          <w:pStyle w:val="Footer"/>
          <w:jc w:val="right"/>
        </w:pPr>
        <w:r>
          <w:fldChar w:fldCharType="begin"/>
        </w:r>
        <w:r>
          <w:instrText xml:space="preserve"> PAGE   \* MERGEFORMAT </w:instrText>
        </w:r>
        <w:r>
          <w:fldChar w:fldCharType="separate"/>
        </w:r>
        <w:r w:rsidR="0043323B">
          <w:rPr>
            <w:noProof/>
          </w:rPr>
          <w:t>3</w:t>
        </w:r>
        <w:r>
          <w:rPr>
            <w:noProof/>
          </w:rPr>
          <w:fldChar w:fldCharType="end"/>
        </w:r>
      </w:p>
    </w:sdtContent>
  </w:sdt>
  <w:p w:rsidR="00474C08" w:rsidRPr="00C56CB2" w:rsidRDefault="00474C08" w:rsidP="00C56C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DC8" w:rsidRDefault="002B7DC8" w:rsidP="000E171D">
      <w:r>
        <w:separator/>
      </w:r>
    </w:p>
  </w:footnote>
  <w:footnote w:type="continuationSeparator" w:id="0">
    <w:p w:rsidR="002B7DC8" w:rsidRDefault="002B7DC8" w:rsidP="000E1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ssoonCRInfant" w:hAnsi="SassoonCRInfant"/>
        <w:sz w:val="16"/>
      </w:rPr>
      <w:alias w:val="Subject"/>
      <w:tag w:val=""/>
      <w:id w:val="-1134561035"/>
      <w:showingPlcHdr/>
      <w:dataBinding w:prefixMappings="xmlns:ns0='http://purl.org/dc/elements/1.1/' xmlns:ns1='http://schemas.openxmlformats.org/package/2006/metadata/core-properties' " w:xpath="/ns1:coreProperties[1]/ns0:subject[1]" w:storeItemID="{6C3C8BC8-F283-45AE-878A-BAB7291924A1}"/>
      <w:text/>
    </w:sdtPr>
    <w:sdtEndPr/>
    <w:sdtContent>
      <w:p w:rsidR="00474C08" w:rsidRPr="00FE4C5C" w:rsidRDefault="00957A33" w:rsidP="00FE4C5C">
        <w:pPr>
          <w:pStyle w:val="Header"/>
          <w:jc w:val="right"/>
          <w:rPr>
            <w:rFonts w:ascii="SassoonCRInfant" w:hAnsi="SassoonCRInfant"/>
            <w:sz w:val="16"/>
          </w:rPr>
        </w:pPr>
        <w:r>
          <w:rPr>
            <w:rFonts w:ascii="SassoonCRInfant" w:hAnsi="SassoonCRInfant"/>
            <w:sz w:val="16"/>
          </w:rPr>
          <w:t xml:space="preserve">     </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C46CA"/>
    <w:multiLevelType w:val="hybridMultilevel"/>
    <w:tmpl w:val="FE02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22C5"/>
    <w:multiLevelType w:val="multilevel"/>
    <w:tmpl w:val="20E2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C77B6E"/>
    <w:multiLevelType w:val="hybridMultilevel"/>
    <w:tmpl w:val="43DCBE1C"/>
    <w:lvl w:ilvl="0" w:tplc="A536761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309454DA"/>
    <w:multiLevelType w:val="hybridMultilevel"/>
    <w:tmpl w:val="F8962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6DC5AD6"/>
    <w:multiLevelType w:val="hybridMultilevel"/>
    <w:tmpl w:val="0E66BF96"/>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7" w15:restartNumberingAfterBreak="0">
    <w:nsid w:val="41977B64"/>
    <w:multiLevelType w:val="multilevel"/>
    <w:tmpl w:val="D7E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01C2C"/>
    <w:multiLevelType w:val="multilevel"/>
    <w:tmpl w:val="0998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B7F81"/>
    <w:multiLevelType w:val="hybridMultilevel"/>
    <w:tmpl w:val="BDEA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623C04"/>
    <w:multiLevelType w:val="multilevel"/>
    <w:tmpl w:val="38764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37DF"/>
    <w:multiLevelType w:val="hybridMultilevel"/>
    <w:tmpl w:val="3B4E87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C842EFD"/>
    <w:multiLevelType w:val="hybridMultilevel"/>
    <w:tmpl w:val="B252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236493"/>
    <w:multiLevelType w:val="hybridMultilevel"/>
    <w:tmpl w:val="EBF0F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0F60696"/>
    <w:multiLevelType w:val="multilevel"/>
    <w:tmpl w:val="9B1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560CB"/>
    <w:multiLevelType w:val="hybridMultilevel"/>
    <w:tmpl w:val="18C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67BA2512"/>
    <w:multiLevelType w:val="hybridMultilevel"/>
    <w:tmpl w:val="941A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89671BA"/>
    <w:multiLevelType w:val="hybridMultilevel"/>
    <w:tmpl w:val="738050C0"/>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2" w15:restartNumberingAfterBreak="0">
    <w:nsid w:val="7D130BE6"/>
    <w:multiLevelType w:val="hybridMultilevel"/>
    <w:tmpl w:val="A19697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7DFA2B99"/>
    <w:multiLevelType w:val="hybridMultilevel"/>
    <w:tmpl w:val="513E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F1108B5"/>
    <w:multiLevelType w:val="hybridMultilevel"/>
    <w:tmpl w:val="690A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6"/>
  </w:num>
  <w:num w:numId="6">
    <w:abstractNumId w:val="4"/>
  </w:num>
  <w:num w:numId="7">
    <w:abstractNumId w:val="17"/>
  </w:num>
  <w:num w:numId="8">
    <w:abstractNumId w:val="19"/>
  </w:num>
  <w:num w:numId="9">
    <w:abstractNumId w:val="18"/>
  </w:num>
  <w:num w:numId="10">
    <w:abstractNumId w:val="9"/>
  </w:num>
  <w:num w:numId="11">
    <w:abstractNumId w:val="21"/>
  </w:num>
  <w:num w:numId="12">
    <w:abstractNumId w:val="22"/>
  </w:num>
  <w:num w:numId="13">
    <w:abstractNumId w:val="15"/>
  </w:num>
  <w:num w:numId="14">
    <w:abstractNumId w:val="1"/>
  </w:num>
  <w:num w:numId="15">
    <w:abstractNumId w:val="8"/>
  </w:num>
  <w:num w:numId="16">
    <w:abstractNumId w:val="7"/>
  </w:num>
  <w:num w:numId="17">
    <w:abstractNumId w:val="10"/>
  </w:num>
  <w:num w:numId="18">
    <w:abstractNumId w:val="23"/>
  </w:num>
  <w:num w:numId="19">
    <w:abstractNumId w:val="12"/>
  </w:num>
  <w:num w:numId="20">
    <w:abstractNumId w:val="5"/>
  </w:num>
  <w:num w:numId="21">
    <w:abstractNumId w:val="11"/>
  </w:num>
  <w:num w:numId="22">
    <w:abstractNumId w:val="16"/>
  </w:num>
  <w:num w:numId="23">
    <w:abstractNumId w:val="24"/>
  </w:num>
  <w:num w:numId="24">
    <w:abstractNumId w:val="0"/>
  </w:num>
  <w:num w:numId="2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5A1"/>
    <w:rsid w:val="00014F86"/>
    <w:rsid w:val="000554B8"/>
    <w:rsid w:val="00096D11"/>
    <w:rsid w:val="000C638A"/>
    <w:rsid w:val="000E171D"/>
    <w:rsid w:val="001408BC"/>
    <w:rsid w:val="00165AD1"/>
    <w:rsid w:val="00172F89"/>
    <w:rsid w:val="00180AA4"/>
    <w:rsid w:val="0018201E"/>
    <w:rsid w:val="00270C89"/>
    <w:rsid w:val="002A0A60"/>
    <w:rsid w:val="002B7DC8"/>
    <w:rsid w:val="002F672E"/>
    <w:rsid w:val="0030637E"/>
    <w:rsid w:val="00380920"/>
    <w:rsid w:val="003A01D1"/>
    <w:rsid w:val="003D289B"/>
    <w:rsid w:val="0043323B"/>
    <w:rsid w:val="00474C08"/>
    <w:rsid w:val="004825A1"/>
    <w:rsid w:val="004C31E1"/>
    <w:rsid w:val="004C5297"/>
    <w:rsid w:val="004C6948"/>
    <w:rsid w:val="004D34CD"/>
    <w:rsid w:val="00567438"/>
    <w:rsid w:val="005B1BD5"/>
    <w:rsid w:val="005C692C"/>
    <w:rsid w:val="0063408F"/>
    <w:rsid w:val="00636A73"/>
    <w:rsid w:val="006B5230"/>
    <w:rsid w:val="00771C3E"/>
    <w:rsid w:val="007C39F2"/>
    <w:rsid w:val="00801ECA"/>
    <w:rsid w:val="00810172"/>
    <w:rsid w:val="00832AE0"/>
    <w:rsid w:val="008512CB"/>
    <w:rsid w:val="008B43DD"/>
    <w:rsid w:val="00957A33"/>
    <w:rsid w:val="00970319"/>
    <w:rsid w:val="009E5164"/>
    <w:rsid w:val="009F36D6"/>
    <w:rsid w:val="009F7DF4"/>
    <w:rsid w:val="00A03298"/>
    <w:rsid w:val="00AA02FF"/>
    <w:rsid w:val="00AA3652"/>
    <w:rsid w:val="00B04ECC"/>
    <w:rsid w:val="00B723BD"/>
    <w:rsid w:val="00B7469A"/>
    <w:rsid w:val="00BD3B34"/>
    <w:rsid w:val="00C0186A"/>
    <w:rsid w:val="00C207FE"/>
    <w:rsid w:val="00C51A65"/>
    <w:rsid w:val="00C56CB2"/>
    <w:rsid w:val="00CA0472"/>
    <w:rsid w:val="00CC028C"/>
    <w:rsid w:val="00CC2ECE"/>
    <w:rsid w:val="00CD5C66"/>
    <w:rsid w:val="00D778B1"/>
    <w:rsid w:val="00D81D42"/>
    <w:rsid w:val="00DD4D4F"/>
    <w:rsid w:val="00E72790"/>
    <w:rsid w:val="00EA2456"/>
    <w:rsid w:val="00F053FC"/>
    <w:rsid w:val="00F360C4"/>
    <w:rsid w:val="00F47FAA"/>
    <w:rsid w:val="00F7110A"/>
    <w:rsid w:val="00F74E8D"/>
    <w:rsid w:val="00FE1634"/>
    <w:rsid w:val="00FE4C5C"/>
    <w:rsid w:val="00FF19C1"/>
    <w:rsid w:val="00FF4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E87C2"/>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semiHidden/>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semiHidden/>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semiHidden/>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semiHidden/>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semiHidden/>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semiHidden/>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semiHidden/>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34"/>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semiHidden/>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table" w:customStyle="1" w:styleId="TableGrid11">
    <w:name w:val="Table Grid11"/>
    <w:basedOn w:val="TableNormal"/>
    <w:next w:val="TableGrid"/>
    <w:rsid w:val="00832AE0"/>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4C08"/>
  </w:style>
  <w:style w:type="character" w:styleId="FollowedHyperlink">
    <w:name w:val="FollowedHyperlink"/>
    <w:basedOn w:val="DefaultParagraphFont"/>
    <w:uiPriority w:val="99"/>
    <w:semiHidden/>
    <w:unhideWhenUsed/>
    <w:rsid w:val="00474C08"/>
    <w:rPr>
      <w:rFonts w:ascii="Times New Roman" w:hAnsi="Times New Roman" w:cs="Times New Roman" w:hint="default"/>
      <w:color w:val="800080"/>
      <w:u w:val="single"/>
    </w:rPr>
  </w:style>
  <w:style w:type="paragraph" w:customStyle="1" w:styleId="msonormal0">
    <w:name w:val="msonormal"/>
    <w:basedOn w:val="Normal"/>
    <w:uiPriority w:val="99"/>
    <w:semiHidden/>
    <w:rsid w:val="00474C08"/>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474C08"/>
    <w:rPr>
      <w:rFonts w:ascii="Times New Roman" w:hAnsi="Times New Roman" w:cs="Times New Roman" w:hint="default"/>
      <w:vertAlign w:val="superscript"/>
    </w:rPr>
  </w:style>
  <w:style w:type="table" w:customStyle="1" w:styleId="TableGrid2">
    <w:name w:val="Table Grid2"/>
    <w:basedOn w:val="TableNormal"/>
    <w:next w:val="TableGrid"/>
    <w:uiPriority w:val="59"/>
    <w:rsid w:val="00474C08"/>
    <w:rPr>
      <w:rFonts w:ascii="Calibri" w:eastAsia="Calibri" w:hAnsi="Calibri" w:cs="Times New Roman"/>
      <w:sz w:val="22"/>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74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779374061">
      <w:bodyDiv w:val="1"/>
      <w:marLeft w:val="0"/>
      <w:marRight w:val="0"/>
      <w:marTop w:val="0"/>
      <w:marBottom w:val="0"/>
      <w:divBdr>
        <w:top w:val="none" w:sz="0" w:space="0" w:color="auto"/>
        <w:left w:val="none" w:sz="0" w:space="0" w:color="auto"/>
        <w:bottom w:val="none" w:sz="0" w:space="0" w:color="auto"/>
        <w:right w:val="none" w:sz="0" w:space="0" w:color="auto"/>
      </w:divBdr>
    </w:div>
    <w:div w:id="1140266326">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60B82-9093-48E7-A866-FAB9C2B2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dc:creator>
  <cp:keywords/>
  <dc:description/>
  <cp:lastModifiedBy>Shelley Middlebrook</cp:lastModifiedBy>
  <cp:revision>17</cp:revision>
  <cp:lastPrinted>2018-10-04T12:39:00Z</cp:lastPrinted>
  <dcterms:created xsi:type="dcterms:W3CDTF">2020-11-04T11:35:00Z</dcterms:created>
  <dcterms:modified xsi:type="dcterms:W3CDTF">2024-03-14T13:11:00Z</dcterms:modified>
</cp:coreProperties>
</file>